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E2DD" w14:textId="77777777" w:rsidR="00F2561D" w:rsidRPr="00E91817" w:rsidRDefault="00F2561D" w:rsidP="00E91817">
      <w:pPr>
        <w:jc w:val="center"/>
        <w:rPr>
          <w:rFonts w:ascii="Times New Roman" w:hAnsi="Times New Roman" w:cs="Times New Roman"/>
          <w:b/>
          <w:sz w:val="24"/>
          <w:szCs w:val="24"/>
        </w:rPr>
      </w:pPr>
      <w:r w:rsidRPr="00E91817">
        <w:rPr>
          <w:rFonts w:ascii="Times New Roman" w:hAnsi="Times New Roman" w:cs="Times New Roman"/>
          <w:b/>
          <w:sz w:val="24"/>
          <w:szCs w:val="24"/>
        </w:rPr>
        <w:t>PYTANIA I ODPOWIEDZI</w:t>
      </w:r>
    </w:p>
    <w:p w14:paraId="43AC3989" w14:textId="77777777" w:rsidR="00F2561D" w:rsidRPr="00E91817" w:rsidRDefault="00F2561D" w:rsidP="00E91817">
      <w:pPr>
        <w:jc w:val="both"/>
        <w:rPr>
          <w:rFonts w:ascii="Times New Roman" w:hAnsi="Times New Roman" w:cs="Times New Roman"/>
        </w:rPr>
      </w:pPr>
    </w:p>
    <w:p w14:paraId="41282359" w14:textId="77777777" w:rsidR="00E4503C" w:rsidRPr="00E91817" w:rsidRDefault="00E4503C" w:rsidP="00E91817">
      <w:pPr>
        <w:jc w:val="both"/>
        <w:rPr>
          <w:rFonts w:ascii="Times New Roman" w:hAnsi="Times New Roman" w:cs="Times New Roman"/>
        </w:rPr>
      </w:pPr>
      <w:r w:rsidRPr="00E91817">
        <w:rPr>
          <w:rFonts w:ascii="Times New Roman" w:hAnsi="Times New Roman" w:cs="Times New Roman"/>
        </w:rPr>
        <w:t xml:space="preserve">1. Czy zostaną przez Państwa zaakceptowane referencje na magazyny energii w technologii ołowiowo-kwasowej w systemach UPS, takie jak w </w:t>
      </w:r>
      <w:proofErr w:type="gramStart"/>
      <w:r w:rsidRPr="00E91817">
        <w:rPr>
          <w:rFonts w:ascii="Times New Roman" w:hAnsi="Times New Roman" w:cs="Times New Roman"/>
        </w:rPr>
        <w:t>załączniku ?</w:t>
      </w:r>
      <w:proofErr w:type="gramEnd"/>
      <w:r w:rsidRPr="00E91817">
        <w:rPr>
          <w:rFonts w:ascii="Times New Roman" w:hAnsi="Times New Roman" w:cs="Times New Roman"/>
        </w:rPr>
        <w:t xml:space="preserve"> Moce i pojemności są zbliżone do wymaganych.</w:t>
      </w:r>
    </w:p>
    <w:p w14:paraId="3BE0DA5C" w14:textId="77777777" w:rsidR="00F2561D" w:rsidRPr="00E91817" w:rsidRDefault="00F2561D" w:rsidP="00E91817">
      <w:pPr>
        <w:jc w:val="both"/>
        <w:rPr>
          <w:rFonts w:ascii="Times New Roman" w:hAnsi="Times New Roman" w:cs="Times New Roman"/>
          <w:b/>
        </w:rPr>
      </w:pPr>
      <w:r w:rsidRPr="00E91817">
        <w:rPr>
          <w:rFonts w:ascii="Times New Roman" w:hAnsi="Times New Roman" w:cs="Times New Roman"/>
          <w:b/>
        </w:rPr>
        <w:t>Odp. Ze względu na charakter pracy magazynu (</w:t>
      </w:r>
      <w:r w:rsidR="003A2129" w:rsidRPr="00E91817">
        <w:rPr>
          <w:rFonts w:ascii="Times New Roman" w:hAnsi="Times New Roman" w:cs="Times New Roman"/>
          <w:b/>
        </w:rPr>
        <w:t xml:space="preserve">m. in. </w:t>
      </w:r>
      <w:r w:rsidRPr="00E91817">
        <w:rPr>
          <w:rFonts w:ascii="Times New Roman" w:hAnsi="Times New Roman" w:cs="Times New Roman"/>
          <w:b/>
        </w:rPr>
        <w:t>zupełnie inna charakterystyka czasów i prądów ładowania i rozładowania ogniw</w:t>
      </w:r>
      <w:r w:rsidR="003A2129" w:rsidRPr="00E91817">
        <w:rPr>
          <w:rFonts w:ascii="Times New Roman" w:hAnsi="Times New Roman" w:cs="Times New Roman"/>
          <w:b/>
        </w:rPr>
        <w:t xml:space="preserve"> oraz żywotność</w:t>
      </w:r>
      <w:r w:rsidRPr="00E91817">
        <w:rPr>
          <w:rFonts w:ascii="Times New Roman" w:hAnsi="Times New Roman" w:cs="Times New Roman"/>
          <w:b/>
        </w:rPr>
        <w:t xml:space="preserve">), Zamawiający preferuje referencje z zastosowaniem technologii </w:t>
      </w:r>
      <w:proofErr w:type="spellStart"/>
      <w:r w:rsidRPr="00E91817">
        <w:rPr>
          <w:rFonts w:ascii="Times New Roman" w:hAnsi="Times New Roman" w:cs="Times New Roman"/>
          <w:b/>
        </w:rPr>
        <w:t>litowo</w:t>
      </w:r>
      <w:proofErr w:type="spellEnd"/>
      <w:r w:rsidRPr="00E91817">
        <w:rPr>
          <w:rFonts w:ascii="Times New Roman" w:hAnsi="Times New Roman" w:cs="Times New Roman"/>
          <w:b/>
        </w:rPr>
        <w:t>-jonowej.</w:t>
      </w:r>
    </w:p>
    <w:p w14:paraId="3C25CAC6" w14:textId="77777777" w:rsidR="00E4503C" w:rsidRPr="00E91817" w:rsidRDefault="00E4503C" w:rsidP="00E91817">
      <w:pPr>
        <w:jc w:val="both"/>
        <w:rPr>
          <w:rFonts w:ascii="Times New Roman" w:hAnsi="Times New Roman" w:cs="Times New Roman"/>
        </w:rPr>
      </w:pPr>
      <w:r w:rsidRPr="00E91817">
        <w:rPr>
          <w:rFonts w:ascii="Times New Roman" w:hAnsi="Times New Roman" w:cs="Times New Roman"/>
        </w:rPr>
        <w:t xml:space="preserve">2. Ponieważ w naszej grupie magazynami energii zajmuje się wydzielona spółka zarejestrowana w Niemczech, dlatego chciałbym wiedzieć czy jeżeli ona będzie uczestniczyć w realizacji to czy zostaną zaakceptowane referencyjne instalacje na terenie Unii </w:t>
      </w:r>
      <w:proofErr w:type="gramStart"/>
      <w:r w:rsidRPr="00E91817">
        <w:rPr>
          <w:rFonts w:ascii="Times New Roman" w:hAnsi="Times New Roman" w:cs="Times New Roman"/>
        </w:rPr>
        <w:t>Europejskiej ?</w:t>
      </w:r>
      <w:proofErr w:type="gramEnd"/>
    </w:p>
    <w:p w14:paraId="10E0CF1F" w14:textId="77777777" w:rsidR="00E4503C" w:rsidRPr="00E91817" w:rsidRDefault="00E4503C" w:rsidP="00E91817">
      <w:pPr>
        <w:jc w:val="both"/>
        <w:rPr>
          <w:rFonts w:ascii="Times New Roman" w:hAnsi="Times New Roman" w:cs="Times New Roman"/>
          <w:b/>
        </w:rPr>
      </w:pPr>
      <w:r w:rsidRPr="00E91817">
        <w:rPr>
          <w:rFonts w:ascii="Times New Roman" w:hAnsi="Times New Roman" w:cs="Times New Roman"/>
          <w:b/>
        </w:rPr>
        <w:t xml:space="preserve">Odp. Zgodnie z pkt.3 </w:t>
      </w:r>
      <w:proofErr w:type="spellStart"/>
      <w:r w:rsidRPr="00E91817">
        <w:rPr>
          <w:rFonts w:ascii="Times New Roman" w:hAnsi="Times New Roman" w:cs="Times New Roman"/>
          <w:b/>
        </w:rPr>
        <w:t>ppkt</w:t>
      </w:r>
      <w:proofErr w:type="spellEnd"/>
      <w:r w:rsidRPr="00E91817">
        <w:rPr>
          <w:rFonts w:ascii="Times New Roman" w:hAnsi="Times New Roman" w:cs="Times New Roman"/>
          <w:b/>
        </w:rPr>
        <w:t xml:space="preserve">. J </w:t>
      </w:r>
      <w:r w:rsidR="00F2561D" w:rsidRPr="00E91817">
        <w:rPr>
          <w:rFonts w:ascii="Times New Roman" w:hAnsi="Times New Roman" w:cs="Times New Roman"/>
          <w:b/>
        </w:rPr>
        <w:t>–</w:t>
      </w:r>
      <w:r w:rsidRPr="00E91817">
        <w:rPr>
          <w:rFonts w:ascii="Times New Roman" w:hAnsi="Times New Roman" w:cs="Times New Roman"/>
          <w:b/>
        </w:rPr>
        <w:t xml:space="preserve"> </w:t>
      </w:r>
      <w:r w:rsidR="00F2561D" w:rsidRPr="00E91817">
        <w:rPr>
          <w:rFonts w:ascii="Times New Roman" w:hAnsi="Times New Roman" w:cs="Times New Roman"/>
          <w:b/>
        </w:rPr>
        <w:t>Zamawiający wymaga od Oferenta „Referencji świadczących o realizacji zamówień o zbliżonym zakresie zadań, zrealizowanych przez oferenta na terenie RP…”</w:t>
      </w:r>
    </w:p>
    <w:p w14:paraId="1B768CCA" w14:textId="77777777" w:rsidR="004D5DFE" w:rsidRPr="00E91817" w:rsidRDefault="00E4503C" w:rsidP="00E91817">
      <w:pPr>
        <w:jc w:val="both"/>
        <w:rPr>
          <w:rFonts w:ascii="Times New Roman" w:hAnsi="Times New Roman" w:cs="Times New Roman"/>
        </w:rPr>
      </w:pPr>
      <w:r w:rsidRPr="00E91817">
        <w:rPr>
          <w:rFonts w:ascii="Times New Roman" w:hAnsi="Times New Roman" w:cs="Times New Roman"/>
        </w:rPr>
        <w:t xml:space="preserve">3. Proszę o udzielenie informacji, czy zezwolą Państwo na złożenie </w:t>
      </w:r>
      <w:proofErr w:type="gramStart"/>
      <w:r w:rsidRPr="00E91817">
        <w:rPr>
          <w:rFonts w:ascii="Times New Roman" w:hAnsi="Times New Roman" w:cs="Times New Roman"/>
        </w:rPr>
        <w:t>oferty</w:t>
      </w:r>
      <w:proofErr w:type="gramEnd"/>
      <w:r w:rsidRPr="00E91817">
        <w:rPr>
          <w:rFonts w:ascii="Times New Roman" w:hAnsi="Times New Roman" w:cs="Times New Roman"/>
        </w:rPr>
        <w:t xml:space="preserve"> do której zostaną dołączone referencje świadczące o realizacji zamówień o zbliżonym zakresie zadań, zrealizowane poza granicami RP?</w:t>
      </w:r>
    </w:p>
    <w:p w14:paraId="2E03E186" w14:textId="77777777" w:rsidR="00E4503C" w:rsidRPr="00E91817" w:rsidRDefault="00F2561D" w:rsidP="00E91817">
      <w:pPr>
        <w:jc w:val="both"/>
        <w:rPr>
          <w:rFonts w:ascii="Times New Roman" w:hAnsi="Times New Roman" w:cs="Times New Roman"/>
          <w:b/>
        </w:rPr>
      </w:pPr>
      <w:r w:rsidRPr="00E91817">
        <w:rPr>
          <w:rFonts w:ascii="Times New Roman" w:hAnsi="Times New Roman" w:cs="Times New Roman"/>
          <w:b/>
        </w:rPr>
        <w:t xml:space="preserve">Odp. Analogicznie jak </w:t>
      </w:r>
      <w:r w:rsidR="00B17B2B" w:rsidRPr="00E91817">
        <w:rPr>
          <w:rFonts w:ascii="Times New Roman" w:hAnsi="Times New Roman" w:cs="Times New Roman"/>
          <w:b/>
        </w:rPr>
        <w:t xml:space="preserve">odpowiedź </w:t>
      </w:r>
      <w:r w:rsidRPr="00E91817">
        <w:rPr>
          <w:rFonts w:ascii="Times New Roman" w:hAnsi="Times New Roman" w:cs="Times New Roman"/>
          <w:b/>
        </w:rPr>
        <w:t xml:space="preserve">pkt. 2 </w:t>
      </w:r>
    </w:p>
    <w:p w14:paraId="65EF97BC" w14:textId="6B312B3D" w:rsidR="00CA0BF0" w:rsidRPr="00E91817" w:rsidRDefault="00E937E9" w:rsidP="00E91817">
      <w:pPr>
        <w:jc w:val="both"/>
        <w:rPr>
          <w:rFonts w:ascii="Times New Roman" w:hAnsi="Times New Roman" w:cs="Times New Roman"/>
        </w:rPr>
      </w:pPr>
      <w:r w:rsidRPr="00E91817">
        <w:rPr>
          <w:rFonts w:ascii="Times New Roman" w:hAnsi="Times New Roman" w:cs="Times New Roman"/>
        </w:rPr>
        <w:t>4</w:t>
      </w:r>
      <w:r w:rsidR="00CA0BF0" w:rsidRPr="00E91817">
        <w:rPr>
          <w:rFonts w:ascii="Times New Roman" w:hAnsi="Times New Roman" w:cs="Times New Roman"/>
        </w:rPr>
        <w:t>.Czy dopuszczacie Państwo możliwość złożenia oferty wariantowej w zakresie przyłącza magazynu do sieci energetycznej?</w:t>
      </w:r>
    </w:p>
    <w:p w14:paraId="339D0122" w14:textId="77777777" w:rsidR="00E937E9" w:rsidRPr="00E91817" w:rsidRDefault="00E937E9" w:rsidP="00E91817">
      <w:pPr>
        <w:jc w:val="both"/>
        <w:rPr>
          <w:rFonts w:ascii="Times New Roman" w:hAnsi="Times New Roman" w:cs="Times New Roman"/>
          <w:b/>
        </w:rPr>
      </w:pPr>
      <w:r w:rsidRPr="00E91817">
        <w:rPr>
          <w:rFonts w:ascii="Times New Roman" w:hAnsi="Times New Roman" w:cs="Times New Roman"/>
          <w:b/>
        </w:rPr>
        <w:t>Odp. Zamawiający dopuszcza przedstawienie oferty wariantowej.</w:t>
      </w:r>
    </w:p>
    <w:p w14:paraId="2941362B" w14:textId="5854C5FC" w:rsidR="00CA0BF0" w:rsidRPr="00E91817" w:rsidRDefault="00E937E9" w:rsidP="00E91817">
      <w:pPr>
        <w:jc w:val="both"/>
        <w:rPr>
          <w:rFonts w:ascii="Times New Roman" w:hAnsi="Times New Roman" w:cs="Times New Roman"/>
        </w:rPr>
      </w:pPr>
      <w:r w:rsidRPr="00E91817">
        <w:rPr>
          <w:rFonts w:ascii="Times New Roman" w:hAnsi="Times New Roman" w:cs="Times New Roman"/>
        </w:rPr>
        <w:t>5</w:t>
      </w:r>
      <w:r w:rsidR="00CA0BF0" w:rsidRPr="00E91817">
        <w:rPr>
          <w:rFonts w:ascii="Times New Roman" w:hAnsi="Times New Roman" w:cs="Times New Roman"/>
        </w:rPr>
        <w:t>.Czy dopuszczacie Państwo złożenie wadium w formie gwarancji bankowej / ubezpieczeniowej lub też zamiany wadium gotówkowego na gwarancję bankową / ubezpieczeniową?</w:t>
      </w:r>
    </w:p>
    <w:p w14:paraId="45C7C7AB" w14:textId="2E5B07F9" w:rsidR="00E937E9" w:rsidRPr="00E91817" w:rsidRDefault="00E937E9" w:rsidP="00E91817">
      <w:pPr>
        <w:jc w:val="both"/>
        <w:rPr>
          <w:rFonts w:ascii="Times New Roman" w:hAnsi="Times New Roman" w:cs="Times New Roman"/>
        </w:rPr>
      </w:pPr>
      <w:r w:rsidRPr="00E91817">
        <w:rPr>
          <w:rFonts w:ascii="Times New Roman" w:hAnsi="Times New Roman" w:cs="Times New Roman"/>
          <w:b/>
        </w:rPr>
        <w:t>Odp. Zamawiający dopuszcza wadium jedynie w formie gotówkowej (przelew na konto bankowe).</w:t>
      </w:r>
    </w:p>
    <w:p w14:paraId="1C43BFDE" w14:textId="473C3415" w:rsidR="00CA0BF0" w:rsidRPr="00E91817" w:rsidRDefault="00E937E9" w:rsidP="00E91817">
      <w:pPr>
        <w:jc w:val="both"/>
        <w:rPr>
          <w:rFonts w:ascii="Times New Roman" w:hAnsi="Times New Roman" w:cs="Times New Roman"/>
        </w:rPr>
      </w:pPr>
      <w:r w:rsidRPr="00E91817">
        <w:rPr>
          <w:rFonts w:ascii="Times New Roman" w:hAnsi="Times New Roman" w:cs="Times New Roman"/>
        </w:rPr>
        <w:t>6</w:t>
      </w:r>
      <w:r w:rsidR="00CA0BF0" w:rsidRPr="00E91817">
        <w:rPr>
          <w:rFonts w:ascii="Times New Roman" w:hAnsi="Times New Roman" w:cs="Times New Roman"/>
        </w:rPr>
        <w:t>.Stale rosnące ceny komponentów do budowy magazynów energii i długi czas realizacji tego typu projektów zwiększa ryzyko biznesowe. Dodatkowo rynek komponentów do magazynów energii jest rynkiem producentów, którzy na fali zwiększonego popytu żądają przedpłat za swoje produkty. Czy dopuszczacie Państwo, na etapie negocjacji Umowy, zmianę warunków płatności na rozliczenia częściowe / zaliczki, po osiągnięciu kamieni milowych w realizacji projektu?</w:t>
      </w:r>
    </w:p>
    <w:p w14:paraId="6E246BD5" w14:textId="3CC2D283" w:rsidR="00E937E9" w:rsidRPr="00E91817" w:rsidRDefault="00E937E9" w:rsidP="00E91817">
      <w:pPr>
        <w:jc w:val="both"/>
        <w:rPr>
          <w:rFonts w:ascii="Times New Roman" w:hAnsi="Times New Roman" w:cs="Times New Roman"/>
          <w:b/>
        </w:rPr>
      </w:pPr>
      <w:r w:rsidRPr="00E91817">
        <w:rPr>
          <w:rFonts w:ascii="Times New Roman" w:hAnsi="Times New Roman" w:cs="Times New Roman"/>
          <w:b/>
        </w:rPr>
        <w:t xml:space="preserve">Odp. Zgodnie z p. 3 pp. A SIWZ –u, Zamawiający przewiduje płatności etapowe na podstawie podpisanego przez obie strony protokołu zdawczo-odbiorczego danego etapu, gdzie jako etap pierwszy uznaje się wykonanie projektu budowlanego, jako etap drugi wystąpienie do stosownych urzędów o uzyskanie wszelkich wymaganych prawem pozwoleń i decyzji administracyjnych niezbędnych do wybudowania instalacji będącej przedmiotem zamówienia. Kolejne etapy – zgodnie ze szczegółowym kosztorysem i zakresem robót – wg. pkt.4 </w:t>
      </w:r>
      <w:proofErr w:type="spellStart"/>
      <w:r w:rsidRPr="00E91817">
        <w:rPr>
          <w:rFonts w:ascii="Times New Roman" w:hAnsi="Times New Roman" w:cs="Times New Roman"/>
          <w:b/>
        </w:rPr>
        <w:t>ppkt</w:t>
      </w:r>
      <w:proofErr w:type="spellEnd"/>
      <w:r w:rsidRPr="00E91817">
        <w:rPr>
          <w:rFonts w:ascii="Times New Roman" w:hAnsi="Times New Roman" w:cs="Times New Roman"/>
          <w:b/>
        </w:rPr>
        <w:t>. g niniejszego SIWZ-u.</w:t>
      </w:r>
      <w:r w:rsidR="00E91817">
        <w:rPr>
          <w:rFonts w:ascii="Times New Roman" w:hAnsi="Times New Roman" w:cs="Times New Roman"/>
          <w:b/>
        </w:rPr>
        <w:t xml:space="preserve"> </w:t>
      </w:r>
      <w:r w:rsidRPr="00E91817">
        <w:rPr>
          <w:rFonts w:ascii="Times New Roman" w:hAnsi="Times New Roman" w:cs="Times New Roman"/>
          <w:b/>
        </w:rPr>
        <w:t>Ponadto wg. p. 3 pp. B SIWZ-u – nie przewiduje się udzielania zaliczek.</w:t>
      </w:r>
    </w:p>
    <w:sectPr w:rsidR="00E937E9" w:rsidRPr="00E91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3C"/>
    <w:rsid w:val="003A2129"/>
    <w:rsid w:val="004D5DFE"/>
    <w:rsid w:val="00B17B2B"/>
    <w:rsid w:val="00CA0BF0"/>
    <w:rsid w:val="00E4503C"/>
    <w:rsid w:val="00E91817"/>
    <w:rsid w:val="00E937E9"/>
    <w:rsid w:val="00F2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F6B1"/>
  <w15:chartTrackingRefBased/>
  <w15:docId w15:val="{AD98D112-7EC8-4A4C-A6A5-38A2546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503C"/>
    <w:pPr>
      <w:ind w:left="720"/>
      <w:contextualSpacing/>
    </w:pPr>
  </w:style>
  <w:style w:type="paragraph" w:styleId="Tekstdymka">
    <w:name w:val="Balloon Text"/>
    <w:basedOn w:val="Normalny"/>
    <w:link w:val="TekstdymkaZnak"/>
    <w:uiPriority w:val="99"/>
    <w:semiHidden/>
    <w:unhideWhenUsed/>
    <w:rsid w:val="00CA0B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0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2251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Przemysław Jankowski</cp:lastModifiedBy>
  <cp:revision>2</cp:revision>
  <cp:lastPrinted>2022-05-18T06:14:00Z</cp:lastPrinted>
  <dcterms:created xsi:type="dcterms:W3CDTF">2022-05-18T11:03:00Z</dcterms:created>
  <dcterms:modified xsi:type="dcterms:W3CDTF">2022-05-18T11:03:00Z</dcterms:modified>
</cp:coreProperties>
</file>