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1220" w:type="dxa"/>
        <w:jc w:val="center"/>
        <w:tblInd w:w="-1026" w:type="dxa"/>
        <w:tblLook w:val="04A0"/>
      </w:tblPr>
      <w:tblGrid>
        <w:gridCol w:w="3059"/>
        <w:gridCol w:w="5528"/>
        <w:gridCol w:w="2633"/>
      </w:tblGrid>
      <w:tr w:rsidR="0062018A" w:rsidTr="00A419AF">
        <w:trPr>
          <w:trHeight w:val="1133"/>
          <w:jc w:val="center"/>
        </w:trPr>
        <w:tc>
          <w:tcPr>
            <w:tcW w:w="11220" w:type="dxa"/>
            <w:gridSpan w:val="3"/>
            <w:tcBorders>
              <w:bottom w:val="nil"/>
            </w:tcBorders>
          </w:tcPr>
          <w:p w:rsidR="0062018A" w:rsidRDefault="0062018A">
            <w:r w:rsidRPr="0062018A">
              <w:rPr>
                <w:noProof/>
                <w:lang w:eastAsia="pl-PL"/>
              </w:rPr>
              <w:drawing>
                <wp:inline distT="0" distB="0" distL="0" distR="0">
                  <wp:extent cx="2828925" cy="638175"/>
                  <wp:effectExtent l="19050" t="0" r="9525" b="0"/>
                  <wp:docPr id="2" name="Obraz 3" descr="logo-wo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wor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6B12" w:rsidRDefault="00126B12"/>
        </w:tc>
      </w:tr>
      <w:tr w:rsidR="00476C89" w:rsidTr="00CA327D">
        <w:trPr>
          <w:trHeight w:val="848"/>
          <w:jc w:val="center"/>
        </w:trPr>
        <w:tc>
          <w:tcPr>
            <w:tcW w:w="11220" w:type="dxa"/>
            <w:gridSpan w:val="3"/>
            <w:tcBorders>
              <w:top w:val="nil"/>
              <w:bottom w:val="nil"/>
            </w:tcBorders>
            <w:vAlign w:val="center"/>
          </w:tcPr>
          <w:p w:rsidR="00476C89" w:rsidRPr="00A419AF" w:rsidRDefault="00476C89" w:rsidP="00E02C3E">
            <w:pPr>
              <w:jc w:val="center"/>
              <w:rPr>
                <w:rFonts w:ascii="Meiryo UI" w:eastAsia="Meiryo UI" w:hAnsi="Meiryo UI"/>
                <w:b/>
                <w:sz w:val="52"/>
                <w:szCs w:val="52"/>
              </w:rPr>
            </w:pPr>
            <w:r w:rsidRPr="00A419AF">
              <w:rPr>
                <w:rFonts w:ascii="Meiryo UI" w:eastAsia="Meiryo UI" w:hAnsi="Meiryo UI"/>
                <w:b/>
                <w:sz w:val="52"/>
                <w:szCs w:val="52"/>
              </w:rPr>
              <w:t>Karta technologiczna</w:t>
            </w:r>
          </w:p>
        </w:tc>
      </w:tr>
      <w:tr w:rsidR="00476C89" w:rsidTr="00CA327D">
        <w:trPr>
          <w:trHeight w:val="904"/>
          <w:jc w:val="center"/>
        </w:trPr>
        <w:tc>
          <w:tcPr>
            <w:tcW w:w="11220" w:type="dxa"/>
            <w:gridSpan w:val="3"/>
            <w:tcBorders>
              <w:top w:val="nil"/>
              <w:bottom w:val="nil"/>
            </w:tcBorders>
            <w:vAlign w:val="center"/>
          </w:tcPr>
          <w:p w:rsidR="00476C89" w:rsidRPr="007852A0" w:rsidRDefault="00A419AF" w:rsidP="00E02C3E">
            <w:pPr>
              <w:jc w:val="center"/>
              <w:rPr>
                <w:rFonts w:ascii="Meiryo UI" w:eastAsia="Meiryo UI" w:hAnsi="Meiryo UI"/>
                <w:b/>
                <w:sz w:val="44"/>
                <w:szCs w:val="44"/>
              </w:rPr>
            </w:pPr>
            <w:r>
              <w:rPr>
                <w:rFonts w:ascii="Meiryo UI" w:eastAsia="Meiryo UI" w:hAnsi="Meiryo UI"/>
                <w:b/>
                <w:noProof/>
                <w:sz w:val="44"/>
                <w:szCs w:val="44"/>
                <w:lang w:eastAsia="pl-PL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1949450</wp:posOffset>
                  </wp:positionH>
                  <wp:positionV relativeFrom="paragraph">
                    <wp:posOffset>477520</wp:posOffset>
                  </wp:positionV>
                  <wp:extent cx="3267075" cy="2276475"/>
                  <wp:effectExtent l="19050" t="0" r="9525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eiryo UI" w:eastAsia="Meiryo UI" w:hAnsi="Meiryo UI"/>
                <w:b/>
                <w:sz w:val="44"/>
                <w:szCs w:val="44"/>
              </w:rPr>
              <w:t>Betonowy element mur</w:t>
            </w:r>
            <w:r w:rsidR="003C6BD7">
              <w:rPr>
                <w:rFonts w:ascii="Meiryo UI" w:eastAsia="Meiryo UI" w:hAnsi="Meiryo UI"/>
                <w:b/>
                <w:sz w:val="44"/>
                <w:szCs w:val="44"/>
              </w:rPr>
              <w:t>u 160x80x60cm</w:t>
            </w:r>
            <w:r w:rsidR="007852A0" w:rsidRPr="007852A0">
              <w:rPr>
                <w:rFonts w:ascii="Meiryo UI" w:eastAsia="Meiryo UI" w:hAnsi="Meiryo UI"/>
                <w:b/>
                <w:sz w:val="44"/>
                <w:szCs w:val="44"/>
              </w:rPr>
              <w:t xml:space="preserve"> </w:t>
            </w:r>
          </w:p>
        </w:tc>
      </w:tr>
      <w:tr w:rsidR="00C663D8" w:rsidTr="00B66090">
        <w:trPr>
          <w:trHeight w:val="1852"/>
          <w:jc w:val="center"/>
        </w:trPr>
        <w:tc>
          <w:tcPr>
            <w:tcW w:w="1122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923DDC" w:rsidRPr="00265957" w:rsidRDefault="00265957" w:rsidP="002E5088">
            <w:pPr>
              <w:spacing w:line="600" w:lineRule="auto"/>
              <w:rPr>
                <w:b/>
                <w:sz w:val="40"/>
                <w:szCs w:val="40"/>
              </w:rPr>
            </w:pPr>
            <w:r>
              <w:t xml:space="preserve">                  </w:t>
            </w:r>
            <w:r w:rsidRPr="00265957">
              <w:rPr>
                <w:b/>
                <w:sz w:val="40"/>
                <w:szCs w:val="40"/>
              </w:rPr>
              <w:t>BIG BLOCK</w:t>
            </w:r>
          </w:p>
          <w:p w:rsidR="00923DDC" w:rsidRPr="00923DDC" w:rsidRDefault="00923DDC" w:rsidP="00923DDC"/>
          <w:p w:rsidR="00C663D8" w:rsidRPr="00923DDC" w:rsidRDefault="00C663D8" w:rsidP="00923DDC"/>
        </w:tc>
      </w:tr>
      <w:tr w:rsidR="00E02C3E" w:rsidTr="00265957">
        <w:trPr>
          <w:trHeight w:val="7859"/>
          <w:jc w:val="center"/>
        </w:trPr>
        <w:tc>
          <w:tcPr>
            <w:tcW w:w="8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687E" w:rsidRDefault="002C687E" w:rsidP="007017FD">
            <w:pPr>
              <w:rPr>
                <w:rFonts w:ascii="Meiryo UI" w:eastAsia="Meiryo UI" w:hAnsi="Meiryo UI"/>
                <w:b/>
                <w:sz w:val="20"/>
                <w:szCs w:val="20"/>
              </w:rPr>
            </w:pPr>
          </w:p>
          <w:p w:rsidR="003C6BD7" w:rsidRDefault="003C6BD7" w:rsidP="007017FD">
            <w:pPr>
              <w:rPr>
                <w:rFonts w:ascii="Meiryo UI" w:eastAsia="Meiryo UI" w:hAnsi="Meiryo UI"/>
                <w:b/>
                <w:sz w:val="20"/>
                <w:szCs w:val="20"/>
              </w:rPr>
            </w:pPr>
          </w:p>
          <w:p w:rsidR="003C6BD7" w:rsidRDefault="003C6BD7" w:rsidP="007017FD">
            <w:pPr>
              <w:rPr>
                <w:rFonts w:ascii="Meiryo UI" w:eastAsia="Meiryo UI" w:hAnsi="Meiryo UI"/>
                <w:b/>
                <w:sz w:val="20"/>
                <w:szCs w:val="20"/>
              </w:rPr>
            </w:pPr>
          </w:p>
          <w:p w:rsidR="003C6BD7" w:rsidRDefault="003C6BD7" w:rsidP="007017FD">
            <w:pPr>
              <w:rPr>
                <w:rFonts w:ascii="Meiryo UI" w:eastAsia="Meiryo UI" w:hAnsi="Meiryo UI"/>
                <w:b/>
                <w:sz w:val="20"/>
                <w:szCs w:val="20"/>
              </w:rPr>
            </w:pPr>
          </w:p>
          <w:p w:rsidR="00E02C3E" w:rsidRPr="008D380D" w:rsidRDefault="00096FD2" w:rsidP="007017FD">
            <w:pPr>
              <w:rPr>
                <w:rFonts w:ascii="Meiryo UI" w:eastAsia="Meiryo UI" w:hAnsi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/>
                <w:b/>
                <w:sz w:val="20"/>
                <w:szCs w:val="20"/>
              </w:rPr>
              <w:t>Zastosowanie</w:t>
            </w:r>
            <w:r w:rsidR="00E02C3E" w:rsidRPr="008D380D">
              <w:rPr>
                <w:rFonts w:ascii="Meiryo UI" w:eastAsia="Meiryo UI" w:hAnsi="Meiryo UI"/>
                <w:b/>
                <w:sz w:val="20"/>
                <w:szCs w:val="20"/>
              </w:rPr>
              <w:t>:</w:t>
            </w:r>
          </w:p>
          <w:p w:rsidR="003C6BD7" w:rsidRPr="00265957" w:rsidRDefault="003C6BD7" w:rsidP="00E02C3E">
            <w:pPr>
              <w:rPr>
                <w:rFonts w:eastAsia="CenturyGothic" w:cs="CenturyGothic"/>
              </w:rPr>
            </w:pPr>
            <w:r w:rsidRPr="00265957">
              <w:rPr>
                <w:rFonts w:eastAsia="CenturyGothic" w:cs="CenturyGothic"/>
              </w:rPr>
              <w:t>BIG BLOCK to łatwy i szybki sposób na budowę boksów, zasieków, ścian powierzchni</w:t>
            </w:r>
          </w:p>
          <w:p w:rsidR="003C6BD7" w:rsidRPr="00265957" w:rsidRDefault="00265957" w:rsidP="00E02C3E">
            <w:pPr>
              <w:rPr>
                <w:rFonts w:eastAsia="CenturyGothic" w:cs="CenturyGothic"/>
              </w:rPr>
            </w:pPr>
            <w:r w:rsidRPr="00265957">
              <w:rPr>
                <w:rFonts w:eastAsia="CenturyGothic" w:cs="CenturyGothic"/>
                <w:noProof/>
                <w:lang w:eastAsia="pl-P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4733290</wp:posOffset>
                  </wp:positionH>
                  <wp:positionV relativeFrom="paragraph">
                    <wp:posOffset>820420</wp:posOffset>
                  </wp:positionV>
                  <wp:extent cx="2085975" cy="1800225"/>
                  <wp:effectExtent l="19050" t="0" r="9525" b="0"/>
                  <wp:wrapNone/>
                  <wp:docPr id="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C6BD7" w:rsidRPr="00265957">
              <w:rPr>
                <w:rFonts w:eastAsia="CenturyGothic" w:cs="CenturyGothic"/>
              </w:rPr>
              <w:t xml:space="preserve">magazynowych, wiat itp. Betonowe bloki BIG BLOCK stosuje się do układania ścian na sucho na równej i stabilnej powierzchni np. bezpośrednio na gruncie, płycie betonowej, posadzce z betonu lub alternatywnie na blokach ułożonych </w:t>
            </w:r>
            <w:proofErr w:type="spellStart"/>
            <w:r w:rsidR="003C6BD7" w:rsidRPr="00265957">
              <w:rPr>
                <w:rFonts w:eastAsia="CenturyGothic" w:cs="CenturyGothic"/>
              </w:rPr>
              <w:t>poprzecznie.Symetryczne</w:t>
            </w:r>
            <w:proofErr w:type="spellEnd"/>
            <w:r w:rsidR="003C6BD7" w:rsidRPr="00265957">
              <w:rPr>
                <w:rFonts w:eastAsia="CenturyGothic" w:cs="CenturyGothic"/>
              </w:rPr>
              <w:t xml:space="preserve"> ułożenie zamków w elemencie pozwala w łatwy sposób łączyć je ze sobą. Uchwyty transportowe umieszczone w górnej powierzchni elementu umożliwiają szybki montaż i demontaż BIG BLOCK dzięki czemu bloki można stosować w konstrukcjach czasowych.</w:t>
            </w:r>
          </w:p>
          <w:p w:rsidR="00E02C3E" w:rsidRPr="008D380D" w:rsidRDefault="00E02C3E" w:rsidP="00E02C3E">
            <w:pPr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8D380D">
              <w:rPr>
                <w:rFonts w:ascii="Meiryo UI" w:eastAsia="Meiryo UI" w:hAnsi="Meiryo UI"/>
                <w:b/>
                <w:sz w:val="20"/>
                <w:szCs w:val="20"/>
              </w:rPr>
              <w:t>Główne cechy produktu:</w:t>
            </w:r>
          </w:p>
          <w:p w:rsidR="00F154D2" w:rsidRPr="00265957" w:rsidRDefault="00A419AF" w:rsidP="00F154D2">
            <w:pPr>
              <w:pStyle w:val="Akapitzlist"/>
              <w:numPr>
                <w:ilvl w:val="0"/>
                <w:numId w:val="4"/>
              </w:numPr>
            </w:pPr>
            <w:r w:rsidRPr="00265957">
              <w:t>materiał: beton klasy C 20/25</w:t>
            </w:r>
            <w:r w:rsidR="00FD0ADA" w:rsidRPr="00265957">
              <w:t>, brak zbrojenia</w:t>
            </w:r>
          </w:p>
          <w:p w:rsidR="00F154D2" w:rsidRPr="00265957" w:rsidRDefault="00806F17" w:rsidP="00F154D2">
            <w:pPr>
              <w:pStyle w:val="Akapitzlist"/>
              <w:numPr>
                <w:ilvl w:val="0"/>
                <w:numId w:val="4"/>
              </w:numPr>
            </w:pPr>
            <w:r w:rsidRPr="00265957">
              <w:t>metoda produkcji: wibro</w:t>
            </w:r>
            <w:r w:rsidR="00A419AF" w:rsidRPr="00265957">
              <w:t>wane, odlew</w:t>
            </w:r>
          </w:p>
          <w:p w:rsidR="00C55788" w:rsidRPr="00265957" w:rsidRDefault="00B66967" w:rsidP="00F154D2">
            <w:pPr>
              <w:pStyle w:val="Akapitzlist"/>
              <w:numPr>
                <w:ilvl w:val="0"/>
                <w:numId w:val="4"/>
              </w:numPr>
            </w:pPr>
            <w:r w:rsidRPr="00265957">
              <w:t xml:space="preserve">wymiary: </w:t>
            </w:r>
            <w:r w:rsidR="00A419AF" w:rsidRPr="00265957">
              <w:t>L=160</w:t>
            </w:r>
            <w:r w:rsidRPr="00265957">
              <w:t>cm;</w:t>
            </w:r>
            <w:r w:rsidR="00A419AF" w:rsidRPr="00265957">
              <w:t>A=80</w:t>
            </w:r>
            <w:r w:rsidR="002C687E" w:rsidRPr="00265957">
              <w:t>cm;</w:t>
            </w:r>
            <w:r w:rsidR="00A419AF" w:rsidRPr="00265957">
              <w:t>H=60</w:t>
            </w:r>
            <w:r w:rsidR="00C55788" w:rsidRPr="00265957">
              <w:t>cm</w:t>
            </w:r>
          </w:p>
          <w:p w:rsidR="009540E3" w:rsidRPr="00265957" w:rsidRDefault="00A419AF" w:rsidP="00806F17">
            <w:pPr>
              <w:pStyle w:val="Akapitzlist"/>
              <w:numPr>
                <w:ilvl w:val="0"/>
                <w:numId w:val="4"/>
              </w:numPr>
            </w:pPr>
            <w:r w:rsidRPr="00265957">
              <w:t>tolerancje wymiarów</w:t>
            </w:r>
            <w:r w:rsidR="009540E3" w:rsidRPr="00265957">
              <w:t xml:space="preserve">: </w:t>
            </w:r>
            <w:r w:rsidRPr="00265957">
              <w:t>zgodne</w:t>
            </w:r>
          </w:p>
          <w:p w:rsidR="00923DDC" w:rsidRPr="00265957" w:rsidRDefault="00923DDC" w:rsidP="00806F17">
            <w:pPr>
              <w:pStyle w:val="Akapitzlist"/>
              <w:numPr>
                <w:ilvl w:val="0"/>
                <w:numId w:val="4"/>
              </w:numPr>
              <w:rPr>
                <w:i/>
                <w:iCs/>
                <w:lang w:val="en-US"/>
              </w:rPr>
            </w:pPr>
            <w:proofErr w:type="spellStart"/>
            <w:r w:rsidRPr="00265957">
              <w:rPr>
                <w:lang w:val="en-US"/>
              </w:rPr>
              <w:t>numer</w:t>
            </w:r>
            <w:proofErr w:type="spellEnd"/>
            <w:r w:rsidRPr="00265957">
              <w:rPr>
                <w:lang w:val="en-US"/>
              </w:rPr>
              <w:t xml:space="preserve"> </w:t>
            </w:r>
            <w:proofErr w:type="spellStart"/>
            <w:r w:rsidRPr="00265957">
              <w:rPr>
                <w:lang w:val="en-US"/>
              </w:rPr>
              <w:t>normy</w:t>
            </w:r>
            <w:proofErr w:type="spellEnd"/>
            <w:r w:rsidRPr="00265957">
              <w:rPr>
                <w:lang w:val="en-US"/>
              </w:rPr>
              <w:t xml:space="preserve">: </w:t>
            </w:r>
            <w:r w:rsidR="00A419AF" w:rsidRPr="00265957">
              <w:rPr>
                <w:bCs/>
                <w:lang w:val="en-US"/>
              </w:rPr>
              <w:t>EN 14992+ A1:2012E</w:t>
            </w:r>
          </w:p>
          <w:p w:rsidR="00A419AF" w:rsidRPr="00265957" w:rsidRDefault="00A419AF" w:rsidP="00C55788">
            <w:pPr>
              <w:pStyle w:val="Akapitzlist"/>
              <w:numPr>
                <w:ilvl w:val="0"/>
                <w:numId w:val="4"/>
              </w:numPr>
            </w:pPr>
            <w:r w:rsidRPr="00265957">
              <w:t xml:space="preserve">charakterystyczna wytrzymałość stali na  rozciąganie </w:t>
            </w:r>
            <w:proofErr w:type="spellStart"/>
            <w:r w:rsidRPr="00265957">
              <w:t>f</w:t>
            </w:r>
            <w:r w:rsidRPr="00265957">
              <w:rPr>
                <w:vertAlign w:val="subscript"/>
              </w:rPr>
              <w:t>tk</w:t>
            </w:r>
            <w:proofErr w:type="spellEnd"/>
            <w:r w:rsidRPr="00265957">
              <w:t xml:space="preserve"> :</w:t>
            </w:r>
            <w:r w:rsidRPr="00265957">
              <w:rPr>
                <w:rFonts w:ascii="Calibri" w:eastAsia="Calibri" w:hAnsi="Calibri" w:cs="Calibri"/>
              </w:rPr>
              <w:t xml:space="preserve"> </w:t>
            </w:r>
            <w:r w:rsidRPr="00265957">
              <w:t>min. 550 N/mm2</w:t>
            </w:r>
          </w:p>
          <w:p w:rsidR="00A419AF" w:rsidRPr="00265957" w:rsidRDefault="00A419AF" w:rsidP="00C55788">
            <w:pPr>
              <w:pStyle w:val="Akapitzlist"/>
              <w:numPr>
                <w:ilvl w:val="0"/>
                <w:numId w:val="4"/>
              </w:numPr>
            </w:pPr>
            <w:r w:rsidRPr="00265957">
              <w:t xml:space="preserve">charakterystyczna granica plastyczności stali </w:t>
            </w:r>
            <w:proofErr w:type="spellStart"/>
            <w:r w:rsidRPr="00265957">
              <w:t>f</w:t>
            </w:r>
            <w:r w:rsidRPr="00265957">
              <w:rPr>
                <w:vertAlign w:val="subscript"/>
              </w:rPr>
              <w:t>yk</w:t>
            </w:r>
            <w:proofErr w:type="spellEnd"/>
            <w:r w:rsidRPr="00265957">
              <w:t xml:space="preserve"> : min. 500 N/mm2</w:t>
            </w:r>
          </w:p>
          <w:p w:rsidR="00A419AF" w:rsidRPr="00265957" w:rsidRDefault="00A419AF" w:rsidP="00C55788">
            <w:pPr>
              <w:pStyle w:val="Akapitzlist"/>
              <w:numPr>
                <w:ilvl w:val="0"/>
                <w:numId w:val="4"/>
              </w:numPr>
            </w:pPr>
            <w:r w:rsidRPr="00265957">
              <w:t>współczynnik przepuszczalności pary wodnej: μ   = 30/100</w:t>
            </w:r>
          </w:p>
          <w:p w:rsidR="00A419AF" w:rsidRPr="00265957" w:rsidRDefault="00A419AF" w:rsidP="00A32EAB">
            <w:pPr>
              <w:pStyle w:val="Akapitzlist"/>
              <w:numPr>
                <w:ilvl w:val="0"/>
                <w:numId w:val="4"/>
              </w:numPr>
            </w:pPr>
            <w:r w:rsidRPr="00265957">
              <w:t>izolacyjność od bezpośrednich dźwięków powietrznych : Gęstość brutto ≤ 2230kg/m</w:t>
            </w:r>
            <w:r w:rsidRPr="00265957">
              <w:rPr>
                <w:vertAlign w:val="superscript"/>
              </w:rPr>
              <w:t>3</w:t>
            </w:r>
          </w:p>
          <w:p w:rsidR="00A419AF" w:rsidRPr="00265957" w:rsidRDefault="00A419AF" w:rsidP="00A32EAB">
            <w:pPr>
              <w:pStyle w:val="Akapitzlist"/>
              <w:numPr>
                <w:ilvl w:val="0"/>
                <w:numId w:val="4"/>
              </w:numPr>
            </w:pPr>
            <w:r w:rsidRPr="00265957">
              <w:t xml:space="preserve">wytrzymałość betonu na ściskanie </w:t>
            </w:r>
            <w:proofErr w:type="spellStart"/>
            <w:r w:rsidRPr="00265957">
              <w:t>f</w:t>
            </w:r>
            <w:r w:rsidRPr="00265957">
              <w:rPr>
                <w:vertAlign w:val="subscript"/>
              </w:rPr>
              <w:t>ck</w:t>
            </w:r>
            <w:proofErr w:type="spellEnd"/>
            <w:r w:rsidRPr="00265957">
              <w:t xml:space="preserve"> : 25 N/mm2</w:t>
            </w:r>
          </w:p>
          <w:p w:rsidR="00E02C3E" w:rsidRPr="00265957" w:rsidRDefault="008D380D" w:rsidP="00A32EAB">
            <w:pPr>
              <w:pStyle w:val="Akapitzlist"/>
              <w:numPr>
                <w:ilvl w:val="0"/>
                <w:numId w:val="4"/>
              </w:numPr>
            </w:pPr>
            <w:r w:rsidRPr="00265957">
              <w:t>objętość elementu</w:t>
            </w:r>
            <w:r w:rsidR="00C55788" w:rsidRPr="00265957">
              <w:t>:</w:t>
            </w:r>
            <w:r w:rsidR="00A419AF" w:rsidRPr="00265957">
              <w:t xml:space="preserve"> 0,7872</w:t>
            </w:r>
            <w:r w:rsidR="00E02C3E" w:rsidRPr="00265957">
              <w:t>m</w:t>
            </w:r>
            <w:r w:rsidRPr="00265957">
              <w:t>ᶟ</w:t>
            </w:r>
          </w:p>
          <w:p w:rsidR="00E02C3E" w:rsidRPr="00265957" w:rsidRDefault="008D380D" w:rsidP="008D380D">
            <w:pPr>
              <w:pStyle w:val="Akapitzlist"/>
              <w:numPr>
                <w:ilvl w:val="0"/>
                <w:numId w:val="4"/>
              </w:numPr>
            </w:pPr>
            <w:r w:rsidRPr="00265957">
              <w:t>masa elementu</w:t>
            </w:r>
            <w:r w:rsidR="00C55788" w:rsidRPr="00265957">
              <w:t>:</w:t>
            </w:r>
            <w:r w:rsidR="00A419AF" w:rsidRPr="00265957">
              <w:t xml:space="preserve"> 1850</w:t>
            </w:r>
            <w:r w:rsidR="00E02C3E" w:rsidRPr="00265957">
              <w:t>kg</w:t>
            </w:r>
          </w:p>
          <w:p w:rsidR="009540E3" w:rsidRPr="00265957" w:rsidRDefault="009540E3" w:rsidP="00A419AF">
            <w:pPr>
              <w:pStyle w:val="Akapitzlist"/>
              <w:numPr>
                <w:ilvl w:val="0"/>
                <w:numId w:val="4"/>
              </w:numPr>
            </w:pPr>
            <w:r w:rsidRPr="00265957">
              <w:t xml:space="preserve">składowanie: </w:t>
            </w:r>
            <w:r w:rsidR="00A419AF" w:rsidRPr="00265957">
              <w:t>luzem</w:t>
            </w:r>
          </w:p>
          <w:p w:rsidR="00F154D2" w:rsidRPr="00265957" w:rsidRDefault="00265957" w:rsidP="00265957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t>zastosowanie: do budowy b</w:t>
            </w:r>
            <w:r w:rsidRPr="00265957">
              <w:t xml:space="preserve">oksów, zasieków, </w:t>
            </w:r>
            <w:r>
              <w:t xml:space="preserve">ścian powierzchni magazynowych, </w:t>
            </w:r>
            <w:r w:rsidRPr="00265957">
              <w:t>wiat itp.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</w:tcBorders>
          </w:tcPr>
          <w:p w:rsidR="00E02C3E" w:rsidRDefault="00E02C3E" w:rsidP="009540E3">
            <w:pPr>
              <w:ind w:left="601"/>
            </w:pPr>
          </w:p>
        </w:tc>
      </w:tr>
      <w:tr w:rsidR="00265957" w:rsidTr="00265957">
        <w:trPr>
          <w:trHeight w:val="282"/>
          <w:jc w:val="center"/>
        </w:trPr>
        <w:tc>
          <w:tcPr>
            <w:tcW w:w="3059" w:type="dxa"/>
            <w:tcBorders>
              <w:bottom w:val="single" w:sz="4" w:space="0" w:color="auto"/>
            </w:tcBorders>
            <w:vAlign w:val="bottom"/>
          </w:tcPr>
          <w:p w:rsidR="00B66090" w:rsidRDefault="00B66090" w:rsidP="00D94DD4">
            <w:r>
              <w:t>Producent wyrobu:</w:t>
            </w:r>
          </w:p>
          <w:p w:rsidR="00126B12" w:rsidRPr="007B2E07" w:rsidRDefault="00126B12" w:rsidP="00D94DD4">
            <w:proofErr w:type="spellStart"/>
            <w:r w:rsidRPr="007B2E07">
              <w:t>Betonbest</w:t>
            </w:r>
            <w:proofErr w:type="spellEnd"/>
            <w:r w:rsidRPr="007B2E07">
              <w:t xml:space="preserve"> Sp. z o.o.</w:t>
            </w:r>
          </w:p>
          <w:p w:rsidR="00126B12" w:rsidRPr="007B2E07" w:rsidRDefault="00126B12" w:rsidP="00D94DD4">
            <w:r w:rsidRPr="007B2E07">
              <w:t>Oddział Czechowice-Dziedzice:</w:t>
            </w:r>
          </w:p>
          <w:p w:rsidR="00126B12" w:rsidRPr="007B2E07" w:rsidRDefault="00126B12" w:rsidP="00D94DD4">
            <w:r w:rsidRPr="007B2E07">
              <w:t>Ul. Nad Białką 21</w:t>
            </w:r>
          </w:p>
          <w:p w:rsidR="00126B12" w:rsidRPr="007B2E07" w:rsidRDefault="00126B12" w:rsidP="00D94DD4">
            <w:r w:rsidRPr="007B2E07">
              <w:t>43-502 Czechowice-Dziedzice</w:t>
            </w:r>
          </w:p>
          <w:p w:rsidR="00126B12" w:rsidRPr="007343F3" w:rsidRDefault="00126B12" w:rsidP="00D94DD4">
            <w:r w:rsidRPr="007B2E07">
              <w:t>Tel. 32 215-32-96</w:t>
            </w:r>
            <w:r w:rsidR="00B66090">
              <w:t>, 888-560-888</w:t>
            </w:r>
          </w:p>
        </w:tc>
        <w:tc>
          <w:tcPr>
            <w:tcW w:w="5528" w:type="dxa"/>
            <w:vAlign w:val="bottom"/>
          </w:tcPr>
          <w:p w:rsidR="00126B12" w:rsidRPr="007B2E07" w:rsidRDefault="00265957" w:rsidP="00E431CD">
            <w:r>
              <w:t>Data wydruku: 18</w:t>
            </w:r>
            <w:r w:rsidR="00126B12" w:rsidRPr="007B2E07">
              <w:t>.12.2014.</w:t>
            </w:r>
          </w:p>
        </w:tc>
        <w:tc>
          <w:tcPr>
            <w:tcW w:w="2633" w:type="dxa"/>
            <w:vAlign w:val="bottom"/>
          </w:tcPr>
          <w:p w:rsidR="00126B12" w:rsidRPr="007B2E07" w:rsidRDefault="00126B12" w:rsidP="00126B12">
            <w:r w:rsidRPr="007B2E07">
              <w:t>Nazwa rysunku:</w:t>
            </w:r>
          </w:p>
          <w:p w:rsidR="00126B12" w:rsidRDefault="00265957" w:rsidP="00126B12">
            <w:r>
              <w:t>Element betonowy 160x80x60cm</w:t>
            </w:r>
          </w:p>
        </w:tc>
      </w:tr>
    </w:tbl>
    <w:p w:rsidR="00D868B5" w:rsidRPr="00B66090" w:rsidRDefault="00D868B5">
      <w:pPr>
        <w:rPr>
          <w:sz w:val="14"/>
          <w:szCs w:val="14"/>
        </w:rPr>
      </w:pPr>
    </w:p>
    <w:p w:rsidR="00D872F1" w:rsidRPr="00B66090" w:rsidRDefault="002C687E" w:rsidP="00B66090">
      <w:pPr>
        <w:ind w:left="-1134" w:right="-993"/>
        <w:rPr>
          <w:sz w:val="16"/>
          <w:szCs w:val="16"/>
        </w:rPr>
      </w:pPr>
      <w:r w:rsidRPr="002C687E">
        <w:rPr>
          <w:sz w:val="16"/>
          <w:szCs w:val="16"/>
        </w:rPr>
        <w:t xml:space="preserve">Siedziba: </w:t>
      </w:r>
      <w:proofErr w:type="spellStart"/>
      <w:r w:rsidRPr="002C687E">
        <w:rPr>
          <w:sz w:val="16"/>
          <w:szCs w:val="16"/>
        </w:rPr>
        <w:t>Betonbest</w:t>
      </w:r>
      <w:proofErr w:type="spellEnd"/>
      <w:r w:rsidRPr="002C687E">
        <w:rPr>
          <w:sz w:val="16"/>
          <w:szCs w:val="16"/>
        </w:rPr>
        <w:t xml:space="preserve"> </w:t>
      </w:r>
      <w:proofErr w:type="spellStart"/>
      <w:r w:rsidRPr="002C687E">
        <w:rPr>
          <w:sz w:val="16"/>
          <w:szCs w:val="16"/>
        </w:rPr>
        <w:t>Sp</w:t>
      </w:r>
      <w:proofErr w:type="spellEnd"/>
      <w:r w:rsidRPr="002C687E">
        <w:rPr>
          <w:sz w:val="16"/>
          <w:szCs w:val="16"/>
        </w:rPr>
        <w:t xml:space="preserve"> z o.o. 43-300 Bielsko-Biała, ul. Kaletnicza 87, NIP 642-290-30-70</w:t>
      </w:r>
      <w:r w:rsidRPr="002C687E">
        <w:rPr>
          <w:sz w:val="16"/>
          <w:szCs w:val="16"/>
        </w:rPr>
        <w:br/>
        <w:t>Oddział Czechowice-Dziedzice 43-502, ul. Nad Białką 21, tel. 32 215-32-96, 888-560-888,email:prefabrykaty@betonbest.pl</w:t>
      </w:r>
      <w:r w:rsidRPr="002C687E">
        <w:rPr>
          <w:sz w:val="16"/>
          <w:szCs w:val="16"/>
        </w:rPr>
        <w:br/>
        <w:t>Oddział Bielsko-Biała 43-382, ul. Szyprów 9, tel. 33 818-32-95, 519-161-784, e-mail: biuro.bielsko@betonbest.pl</w:t>
      </w:r>
      <w:r w:rsidRPr="002C687E">
        <w:rPr>
          <w:sz w:val="16"/>
          <w:szCs w:val="16"/>
        </w:rPr>
        <w:br/>
        <w:t>Oddział Knurów 44-190, ul. Kopalniana 2a, tel. 32 235-01-11, 603-804-433, e-mail: aneta@betonbest.pl</w:t>
      </w:r>
      <w:r w:rsidR="00D872F1">
        <w:rPr>
          <w:sz w:val="16"/>
          <w:szCs w:val="16"/>
        </w:rPr>
        <w:t>@betonbest.pl</w:t>
      </w:r>
    </w:p>
    <w:sectPr w:rsidR="00D872F1" w:rsidRPr="00B66090" w:rsidSect="00D20DB6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76FB"/>
    <w:multiLevelType w:val="hybridMultilevel"/>
    <w:tmpl w:val="84FE7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22235"/>
    <w:multiLevelType w:val="hybridMultilevel"/>
    <w:tmpl w:val="E42649E8"/>
    <w:lvl w:ilvl="0" w:tplc="69788C38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 w:hint="default"/>
        <w:i/>
        <w:i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D50D7"/>
    <w:multiLevelType w:val="hybridMultilevel"/>
    <w:tmpl w:val="41E67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77953"/>
    <w:multiLevelType w:val="hybridMultilevel"/>
    <w:tmpl w:val="66845A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D70F86"/>
    <w:multiLevelType w:val="hybridMultilevel"/>
    <w:tmpl w:val="680E4326"/>
    <w:lvl w:ilvl="0" w:tplc="04150001">
      <w:start w:val="1"/>
      <w:numFmt w:val="bullet"/>
      <w:lvlText w:val=""/>
      <w:lvlJc w:val="left"/>
      <w:pPr>
        <w:ind w:left="3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63D8"/>
    <w:rsid w:val="00096FD2"/>
    <w:rsid w:val="000F3F42"/>
    <w:rsid w:val="00115BB6"/>
    <w:rsid w:val="00126B12"/>
    <w:rsid w:val="001854A1"/>
    <w:rsid w:val="00240546"/>
    <w:rsid w:val="00265957"/>
    <w:rsid w:val="00273C86"/>
    <w:rsid w:val="00295C22"/>
    <w:rsid w:val="002C687E"/>
    <w:rsid w:val="002E5088"/>
    <w:rsid w:val="00375EE0"/>
    <w:rsid w:val="003B3964"/>
    <w:rsid w:val="003C6BD7"/>
    <w:rsid w:val="00427107"/>
    <w:rsid w:val="00476C89"/>
    <w:rsid w:val="0058128B"/>
    <w:rsid w:val="0062018A"/>
    <w:rsid w:val="006901EE"/>
    <w:rsid w:val="007017FD"/>
    <w:rsid w:val="007343F3"/>
    <w:rsid w:val="007852A0"/>
    <w:rsid w:val="007B2E07"/>
    <w:rsid w:val="00806F17"/>
    <w:rsid w:val="008A6949"/>
    <w:rsid w:val="008A78CC"/>
    <w:rsid w:val="008D380D"/>
    <w:rsid w:val="0090156D"/>
    <w:rsid w:val="009073CA"/>
    <w:rsid w:val="00923DDC"/>
    <w:rsid w:val="009540E3"/>
    <w:rsid w:val="00A0776E"/>
    <w:rsid w:val="00A32EAB"/>
    <w:rsid w:val="00A419AF"/>
    <w:rsid w:val="00A5798D"/>
    <w:rsid w:val="00AC4009"/>
    <w:rsid w:val="00B66090"/>
    <w:rsid w:val="00B66967"/>
    <w:rsid w:val="00BA36C9"/>
    <w:rsid w:val="00BB7B43"/>
    <w:rsid w:val="00C55788"/>
    <w:rsid w:val="00C663D8"/>
    <w:rsid w:val="00CA327D"/>
    <w:rsid w:val="00D20DB6"/>
    <w:rsid w:val="00D35CD7"/>
    <w:rsid w:val="00D868B5"/>
    <w:rsid w:val="00D872F1"/>
    <w:rsid w:val="00D94DD4"/>
    <w:rsid w:val="00E02C3E"/>
    <w:rsid w:val="00E431CD"/>
    <w:rsid w:val="00E51049"/>
    <w:rsid w:val="00EB7535"/>
    <w:rsid w:val="00F154D2"/>
    <w:rsid w:val="00FC335B"/>
    <w:rsid w:val="00FD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8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6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D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D380D"/>
    <w:pPr>
      <w:ind w:left="720"/>
      <w:contextualSpacing/>
    </w:pPr>
  </w:style>
  <w:style w:type="paragraph" w:styleId="Bezodstpw">
    <w:name w:val="No Spacing"/>
    <w:uiPriority w:val="99"/>
    <w:qFormat/>
    <w:rsid w:val="00806F17"/>
    <w:pPr>
      <w:spacing w:after="0" w:line="240" w:lineRule="auto"/>
    </w:pPr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806F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Sylwia_Chylaszek</cp:lastModifiedBy>
  <cp:revision>4</cp:revision>
  <cp:lastPrinted>2014-12-09T12:03:00Z</cp:lastPrinted>
  <dcterms:created xsi:type="dcterms:W3CDTF">2014-12-18T08:20:00Z</dcterms:created>
  <dcterms:modified xsi:type="dcterms:W3CDTF">2015-01-28T08:38:00Z</dcterms:modified>
</cp:coreProperties>
</file>